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5B" w:rsidRPr="00E67C5B" w:rsidRDefault="00E67C5B" w:rsidP="00E67C5B">
      <w:pPr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Приложение 1</w:t>
      </w:r>
    </w:p>
    <w:p w:rsidR="00E67C5B" w:rsidRPr="00E67C5B" w:rsidRDefault="00E67C5B" w:rsidP="00E67C5B">
      <w:pPr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  приказу по</w:t>
      </w:r>
      <w:r w:rsidRPr="00E67C5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санаторию «Пестово» ФТС России </w:t>
      </w:r>
    </w:p>
    <w:p w:rsidR="00E67C5B" w:rsidRPr="00E67C5B" w:rsidRDefault="00E67C5B" w:rsidP="00E67C5B">
      <w:pPr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  « ____»  _____ 2023г.</w:t>
      </w:r>
    </w:p>
    <w:p w:rsidR="00E67C5B" w:rsidRPr="00E67C5B" w:rsidRDefault="00E67C5B" w:rsidP="00E67C5B">
      <w:pPr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67C5B" w:rsidRPr="00E67C5B" w:rsidRDefault="00E67C5B" w:rsidP="00E67C5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>Положение</w:t>
      </w:r>
    </w:p>
    <w:p w:rsidR="00E67C5B" w:rsidRPr="00E67C5B" w:rsidRDefault="00E67C5B" w:rsidP="00E67C5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>об организации работы с обращениями граждан</w:t>
      </w:r>
    </w:p>
    <w:p w:rsidR="00E67C5B" w:rsidRPr="00E67C5B" w:rsidRDefault="00E67C5B" w:rsidP="00E67C5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>в Федеральном государственном казенном учреждении</w:t>
      </w:r>
    </w:p>
    <w:p w:rsidR="00E67C5B" w:rsidRPr="00E67C5B" w:rsidRDefault="00E67C5B" w:rsidP="00E67C5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>«Санаторий «Пестово» ФТС России»</w:t>
      </w:r>
    </w:p>
    <w:p w:rsidR="00B729F3" w:rsidRPr="00E67C5B" w:rsidRDefault="00B729F3" w:rsidP="00E67C5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E67C5B" w:rsidRPr="00E67C5B" w:rsidRDefault="00E67C5B" w:rsidP="00E67C5B">
      <w:pPr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>I</w:t>
      </w:r>
      <w:r w:rsidRPr="00E67C5B">
        <w:rPr>
          <w:rFonts w:ascii="Times New Roman" w:eastAsia="Calibri" w:hAnsi="Times New Roman" w:cs="Times New Roman"/>
          <w:b/>
          <w:sz w:val="28"/>
        </w:rPr>
        <w:t>. Общие положения</w:t>
      </w:r>
      <w:r w:rsidRPr="00E67C5B">
        <w:rPr>
          <w:rFonts w:ascii="Times New Roman" w:eastAsia="Calibri" w:hAnsi="Times New Roman" w:cs="Times New Roman"/>
          <w:sz w:val="28"/>
        </w:rPr>
        <w:t xml:space="preserve">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>1.1. Настоящее положение о работе с обращениями граждан в Федеральном государственном казенном учреждении «Санаторий «Пестово» ФТС России» (далее – Положение) устанавливает порядок регистрации и рассмотрения обращений граждан Санаторий.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 1.2. Настоящее Положение разработано на основании: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>• Федерального закона РФ от 2 мая 2006 г. N 59-ФЗ "О порядке рассмотрения обращений граждан Российской Федерации" (с изменениями и дополнениями);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 • Федерального закона РФ от 07.02.1992 N 2300-1 (ред. от 05.12.2022) "О защите прав потребителей";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 • Федерального закона РФ от 21.11.2011 г. N 323-ФЗ «Об основах охраны здоровья граждан в Российской Федерации»;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1.3. Основные термины, используемые в положении: </w:t>
      </w:r>
    </w:p>
    <w:p w:rsidR="00B729F3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>обращение гражданина</w:t>
      </w:r>
      <w:r w:rsidRPr="00E67C5B">
        <w:rPr>
          <w:rFonts w:ascii="Times New Roman" w:eastAsia="Calibri" w:hAnsi="Times New Roman" w:cs="Times New Roman"/>
          <w:sz w:val="28"/>
        </w:rPr>
        <w:t xml:space="preserve"> — направленное в Санаторий или должностному лицу Санатория в письменной форме или в форме электронного документа предложение, заявление или жалоба, а также устное обращение гражданина; </w:t>
      </w:r>
    </w:p>
    <w:p w:rsidR="00B729F3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>коллективное обращение</w:t>
      </w:r>
      <w:r w:rsidRPr="00E67C5B">
        <w:rPr>
          <w:rFonts w:ascii="Times New Roman" w:eastAsia="Calibri" w:hAnsi="Times New Roman" w:cs="Times New Roman"/>
          <w:sz w:val="28"/>
        </w:rPr>
        <w:t xml:space="preserve"> — обращение от двух или более лиц;</w:t>
      </w:r>
    </w:p>
    <w:p w:rsidR="00B729F3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 xml:space="preserve"> предложение</w:t>
      </w:r>
      <w:r w:rsidRPr="00E67C5B">
        <w:rPr>
          <w:rFonts w:ascii="Times New Roman" w:eastAsia="Calibri" w:hAnsi="Times New Roman" w:cs="Times New Roman"/>
          <w:sz w:val="28"/>
        </w:rPr>
        <w:t xml:space="preserve"> — рекомендация гражданина по совершенствованию работы Санатория;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 xml:space="preserve"> заявление</w:t>
      </w:r>
      <w:r w:rsidRPr="00E67C5B">
        <w:rPr>
          <w:rFonts w:ascii="Times New Roman" w:eastAsia="Calibri" w:hAnsi="Times New Roman" w:cs="Times New Roman"/>
          <w:sz w:val="28"/>
        </w:rPr>
        <w:t xml:space="preserve"> — просьба гражданина о содействии в реализации его прав или прав других лиц, либо сообщение о нарушении нормативных правовых актов, либо сообщение о недостатках в работе, или критика деятельности должностного лица или Санатория  в целом; </w:t>
      </w:r>
    </w:p>
    <w:p w:rsid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>жалоба</w:t>
      </w:r>
      <w:r w:rsidRPr="00E67C5B">
        <w:rPr>
          <w:rFonts w:ascii="Times New Roman" w:eastAsia="Calibri" w:hAnsi="Times New Roman" w:cs="Times New Roman"/>
          <w:sz w:val="28"/>
        </w:rPr>
        <w:t xml:space="preserve"> — просьба гражданина о восстановлении или защите его нарушенных прав, свобод или законных интересов, либо прав, свобод или законных интересов других лиц. </w:t>
      </w:r>
    </w:p>
    <w:p w:rsidR="00B729F3" w:rsidRDefault="00B729F3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B729F3" w:rsidRPr="00E67C5B" w:rsidRDefault="00B729F3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lastRenderedPageBreak/>
        <w:t>II. Порядок рассмотрения устных обращений</w:t>
      </w:r>
      <w:r w:rsidRPr="00E67C5B">
        <w:rPr>
          <w:rFonts w:ascii="Times New Roman" w:eastAsia="Calibri" w:hAnsi="Times New Roman" w:cs="Times New Roman"/>
          <w:sz w:val="28"/>
        </w:rPr>
        <w:t xml:space="preserve"> </w:t>
      </w:r>
    </w:p>
    <w:p w:rsidR="00B729F3" w:rsidRDefault="00B729F3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2.1. Личный прием граждан регламентируется ст. 13 Закона № 59-ФЗ.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2.2. Личный прием в соответствии с графиком работы осуществляют должностные лица в соответствии с графиком, размещенном на официальном сайте и на стендах Санатория.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2.3. </w:t>
      </w:r>
      <w:proofErr w:type="gramStart"/>
      <w:r w:rsidRPr="00E67C5B">
        <w:rPr>
          <w:rFonts w:ascii="Times New Roman" w:eastAsia="Calibri" w:hAnsi="Times New Roman" w:cs="Times New Roman"/>
          <w:sz w:val="28"/>
        </w:rPr>
        <w:t xml:space="preserve">В случае обращения гражданина к руководству Санатория по срочному с точки зрения гражданина вопросу, касающемуся его состояния здоровья и вопросов оказания медицинской помощи конкретному пациенту,  приём данного гражданина осуществляется должностным лицом в ближайшее время, независимо от утверждённого графика приёма. </w:t>
      </w:r>
      <w:proofErr w:type="gramEnd"/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2.4. При личном приеме пациент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 Представитель пациента представляет паспорт и документ, подтверждающий его полномочия.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>2.5. В случае если изложенные в устном обращении факты и обстоятельства являются очевидными и не требуют дополнительной проверки, ответ на обращение, с согласия пациента (представителя),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 2.6. Пункт 6 ст. 13 Закона № 59-ФЗ позволяет должностному лицу в ходе личного приема отказать пациенту (представителю) в дальнейшем рассмотрении обращения, если ему ранее был дан ответ по существу поставленных в обращении вопросов.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2.7. Если на личном приеме граждан ставятся вопросы, не относящиеся к компетенции должностного лица, осуществляющего прием, или не относящиеся к ведению Санатория, то гражданину разъясняется его право обратиться к соответствующему должностному лицу или в соответствующую организацию. </w:t>
      </w:r>
    </w:p>
    <w:p w:rsidR="00B729F3" w:rsidRPr="00E67C5B" w:rsidRDefault="00B729F3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 xml:space="preserve">III. Порядок рассмотрения письменных обращений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3.1. В соответствии с п. 1 ст. 7 Закона № 59-ФЗ письменное/электронное обращение должно содержать следующую информацию: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>– наименование организации, в которую направлено обращение, либо Ф.И.О., должность соответствующего должностного лица;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 – Ф.И.О. заявителя;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lastRenderedPageBreak/>
        <w:t xml:space="preserve">– почтовый адрес, по которому должен быть направлен ответ или уведомление о переадресации обращения. В случае коллективного обращения </w:t>
      </w:r>
      <w:proofErr w:type="gramStart"/>
      <w:r w:rsidRPr="00E67C5B">
        <w:rPr>
          <w:rFonts w:ascii="Times New Roman" w:eastAsia="Calibri" w:hAnsi="Times New Roman" w:cs="Times New Roman"/>
          <w:sz w:val="28"/>
        </w:rPr>
        <w:t>достаточно почтового</w:t>
      </w:r>
      <w:proofErr w:type="gramEnd"/>
      <w:r w:rsidRPr="00E67C5B">
        <w:rPr>
          <w:rFonts w:ascii="Times New Roman" w:eastAsia="Calibri" w:hAnsi="Times New Roman" w:cs="Times New Roman"/>
          <w:sz w:val="28"/>
        </w:rPr>
        <w:t xml:space="preserve"> адреса одного заявителя;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– суть обращения;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– личная подпись (подписи) и дата.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3.2. В случае необходимости в подтверждение своих доводов гражданин может приложить к письменному обращению документы и материалы либо их копии (п. 1 ст. 5 Закона № 59-ФЗ).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>3.3. Гражданин, направивший письменное обращение, имеет право при личной встрече ознакомиться с документами и материалами, касающимися рассмотрения обращения, если это не затрагивает права, свободы и законные интересы других лиц, что гарантируется ст. 5 Закона №59-ФЗ.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 </w:t>
      </w:r>
      <w:r w:rsidRPr="00E67C5B">
        <w:rPr>
          <w:rFonts w:ascii="Times New Roman" w:eastAsia="Calibri" w:hAnsi="Times New Roman" w:cs="Times New Roman"/>
          <w:b/>
          <w:sz w:val="28"/>
        </w:rPr>
        <w:t>IV. Сроки рассмотрения обращений граждан</w:t>
      </w:r>
      <w:r w:rsidRPr="00E67C5B">
        <w:rPr>
          <w:rFonts w:ascii="Times New Roman" w:eastAsia="Calibri" w:hAnsi="Times New Roman" w:cs="Times New Roman"/>
          <w:sz w:val="28"/>
        </w:rPr>
        <w:t xml:space="preserve">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4.1. Сроки рассмотрения обращений граждан определены ст. 12 Закона №59-ФЗ — ответ на обращение дается в течение 30 дней </w:t>
      </w:r>
      <w:proofErr w:type="gramStart"/>
      <w:r w:rsidRPr="00E67C5B">
        <w:rPr>
          <w:rFonts w:ascii="Times New Roman" w:eastAsia="Calibri" w:hAnsi="Times New Roman" w:cs="Times New Roman"/>
          <w:sz w:val="28"/>
        </w:rPr>
        <w:t>с даты регистрации</w:t>
      </w:r>
      <w:proofErr w:type="gramEnd"/>
      <w:r w:rsidRPr="00E67C5B">
        <w:rPr>
          <w:rFonts w:ascii="Times New Roman" w:eastAsia="Calibri" w:hAnsi="Times New Roman" w:cs="Times New Roman"/>
          <w:sz w:val="28"/>
        </w:rPr>
        <w:t xml:space="preserve"> обращения, за исключением обращений, поступивших через органы государственной власти или иные вышестоящие организации, по исполнению которых может быть указан другой срок.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4.2. </w:t>
      </w:r>
      <w:proofErr w:type="gramStart"/>
      <w:r w:rsidRPr="00E67C5B">
        <w:rPr>
          <w:rFonts w:ascii="Times New Roman" w:eastAsia="Calibri" w:hAnsi="Times New Roman" w:cs="Times New Roman"/>
          <w:sz w:val="28"/>
        </w:rPr>
        <w:t xml:space="preserve">Срок рассмотрения требований, связанных с защитой прав потребителей (возврат стоимости услуги, уменьшение стоимости услуги, просьба оказать услугу заново или устранить недостатки в связи с некачественным оказанием услуги, возместить моральный вред и понесенные расходы по устранению недостатков оказанной услуги своими силами или третьими лицами) составляет 10 календарных дней с момента предъявления соответствующего требования согласно п.1 ст. 31 Закона РФ № 2300–1. </w:t>
      </w:r>
      <w:proofErr w:type="gramEnd"/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b/>
          <w:sz w:val="28"/>
        </w:rPr>
        <w:t>V. Ответ на обращение</w:t>
      </w:r>
      <w:r w:rsidRPr="00E67C5B">
        <w:rPr>
          <w:rFonts w:ascii="Times New Roman" w:eastAsia="Calibri" w:hAnsi="Times New Roman" w:cs="Times New Roman"/>
          <w:sz w:val="28"/>
        </w:rPr>
        <w:t xml:space="preserve">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5.1.Начальник санатория или уполномоченное им лицо дает письменный ответ по существу поставленных в обращении вопросов, за исключением следующих случаев, когда обращение может быть оставлено без ответа: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– если в письменном обращении не удается идентифицировать обращающееся лицо, т.к. не </w:t>
      </w:r>
      <w:proofErr w:type="gramStart"/>
      <w:r w:rsidRPr="00E67C5B">
        <w:rPr>
          <w:rFonts w:ascii="Times New Roman" w:eastAsia="Calibri" w:hAnsi="Times New Roman" w:cs="Times New Roman"/>
          <w:sz w:val="28"/>
        </w:rPr>
        <w:t>указаны</w:t>
      </w:r>
      <w:proofErr w:type="gramEnd"/>
      <w:r w:rsidRPr="00E67C5B">
        <w:rPr>
          <w:rFonts w:ascii="Times New Roman" w:eastAsia="Calibri" w:hAnsi="Times New Roman" w:cs="Times New Roman"/>
          <w:sz w:val="28"/>
        </w:rPr>
        <w:t xml:space="preserve"> Ф.И.О. полностью (анонимное обращение), либо одно из этих данных;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lastRenderedPageBreak/>
        <w:t xml:space="preserve">– если в письменном обращении не указан почтовый/электронный адрес, по которому должен быть направлен ответ, и при этом адрес обращающегося лица отсутствует в базе данных Санатория,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 – если по существу поставленного в обращении вопроса ответ не может быть дан без разглашения сведений, составляющих государственную или иную охраняемую федеральным законом тайну (заявитель уведомляется о невозможности дать ответ по существу поставленного в нем вопроса в связи с недопустимостью разглашения указанных сведений (п. 6 ст. 11 Закона № 59-ФЗ));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 – если письменное обращение не поддается прочтению, заявитель при этом уведомляется о невозможности дать ответ в течение 7 дней со дня регистрации обращения в случае, если его фамилия и почтовый адрес поддаются прочтению; </w:t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67C5B">
        <w:rPr>
          <w:rFonts w:ascii="Times New Roman" w:eastAsia="Calibri" w:hAnsi="Times New Roman" w:cs="Times New Roman"/>
          <w:sz w:val="28"/>
        </w:rPr>
        <w:t xml:space="preserve">– если письменное обращение содержит нецензурные либо оскорбительные выражения, угрозы жизни, здоровью и имуществу должностного лица, а также членам его семьи; </w:t>
      </w:r>
    </w:p>
    <w:p w:rsid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E67C5B">
        <w:rPr>
          <w:rFonts w:ascii="Times New Roman" w:eastAsia="Calibri" w:hAnsi="Times New Roman" w:cs="Times New Roman"/>
          <w:sz w:val="28"/>
        </w:rPr>
        <w:t>– если обращение одного и того же заявителя по тем же основаниям уже было неоднократно рассмотрено ранее и даны письменные ответы по существу дела и при этом во вновь поступившем обращении отсутствуют основания для пересмотра ранее принятых решений, заявитель при этом уведомляется об оставлении обращения без рассмотрения по существу и прекращении переписки.</w:t>
      </w:r>
      <w:proofErr w:type="gramEnd"/>
    </w:p>
    <w:p w:rsidR="00E67C5B" w:rsidRDefault="00E67C5B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E67C5B" w:rsidRPr="00E67C5B" w:rsidRDefault="00E67C5B" w:rsidP="00E67C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67C5B" w:rsidRPr="00E67C5B" w:rsidRDefault="00E67C5B" w:rsidP="00E67C5B">
      <w:pPr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Приложение 3</w:t>
      </w:r>
    </w:p>
    <w:p w:rsidR="00E67C5B" w:rsidRPr="00E67C5B" w:rsidRDefault="00E67C5B" w:rsidP="00E67C5B">
      <w:pPr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  приказу по</w:t>
      </w:r>
      <w:r w:rsidRPr="00E67C5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санаторию «Пестово» ФТС России </w:t>
      </w:r>
    </w:p>
    <w:p w:rsidR="00E67C5B" w:rsidRPr="00E67C5B" w:rsidRDefault="00E67C5B" w:rsidP="00E67C5B">
      <w:pPr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  « ____»  _____ 2023г.</w:t>
      </w:r>
    </w:p>
    <w:p w:rsidR="00E67C5B" w:rsidRPr="00E67C5B" w:rsidRDefault="00E67C5B" w:rsidP="00E67C5B">
      <w:pPr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67C5B" w:rsidRPr="00E67C5B" w:rsidRDefault="00E67C5B" w:rsidP="00E67C5B">
      <w:pPr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67C5B" w:rsidRPr="00E67C5B" w:rsidRDefault="00E67C5B" w:rsidP="00E67C5B">
      <w:pPr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График приема граждан</w:t>
      </w:r>
    </w:p>
    <w:p w:rsidR="00E67C5B" w:rsidRPr="00E67C5B" w:rsidRDefault="00E67C5B" w:rsidP="00E67C5B">
      <w:pPr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должностными лицами</w:t>
      </w:r>
      <w:r w:rsidRPr="00E67C5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proofErr w:type="gramStart"/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федерального</w:t>
      </w:r>
      <w:proofErr w:type="gramEnd"/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государственного</w:t>
      </w:r>
    </w:p>
    <w:p w:rsidR="00E67C5B" w:rsidRPr="00E67C5B" w:rsidRDefault="00E67C5B" w:rsidP="00E67C5B">
      <w:pPr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67C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казенного учреждения «Санаторий «Пестово» ФТС России»</w:t>
      </w:r>
    </w:p>
    <w:p w:rsidR="00E67C5B" w:rsidRPr="00E67C5B" w:rsidRDefault="00E67C5B" w:rsidP="00E67C5B">
      <w:pPr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67C5B" w:rsidRPr="00E67C5B" w:rsidRDefault="00E67C5B" w:rsidP="00E67C5B">
      <w:pPr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0"/>
        <w:gridCol w:w="1980"/>
        <w:gridCol w:w="1595"/>
        <w:gridCol w:w="1610"/>
        <w:gridCol w:w="2249"/>
        <w:gridCol w:w="1529"/>
      </w:tblGrid>
      <w:tr w:rsidR="00E67C5B" w:rsidRPr="00E67C5B" w:rsidTr="00E67C5B">
        <w:tc>
          <w:tcPr>
            <w:tcW w:w="540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</w:t>
            </w:r>
            <w:proofErr w:type="gramEnd"/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0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274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1610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Дни приема</w:t>
            </w:r>
          </w:p>
        </w:tc>
        <w:tc>
          <w:tcPr>
            <w:tcW w:w="2249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кабинет</w:t>
            </w:r>
          </w:p>
        </w:tc>
        <w:tc>
          <w:tcPr>
            <w:tcW w:w="1529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Часы приема</w:t>
            </w:r>
          </w:p>
        </w:tc>
      </w:tr>
      <w:tr w:rsidR="00E67C5B" w:rsidRPr="00E67C5B" w:rsidTr="00E67C5B">
        <w:tc>
          <w:tcPr>
            <w:tcW w:w="540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0" w:type="dxa"/>
          </w:tcPr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Начальник санатория</w:t>
            </w:r>
          </w:p>
        </w:tc>
        <w:tc>
          <w:tcPr>
            <w:tcW w:w="1274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Логачёв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Валерий Анатольевич</w:t>
            </w: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0" w:type="dxa"/>
          </w:tcPr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2249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Административный корпус, приемная</w:t>
            </w:r>
          </w:p>
        </w:tc>
        <w:tc>
          <w:tcPr>
            <w:tcW w:w="1529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14.00-16.00</w:t>
            </w:r>
          </w:p>
        </w:tc>
      </w:tr>
      <w:tr w:rsidR="00E67C5B" w:rsidRPr="00E67C5B" w:rsidTr="00E67C5B">
        <w:tc>
          <w:tcPr>
            <w:tcW w:w="540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0" w:type="dxa"/>
          </w:tcPr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Заместитель начальника санатория по АХЧ</w:t>
            </w:r>
          </w:p>
        </w:tc>
        <w:tc>
          <w:tcPr>
            <w:tcW w:w="1274" w:type="dxa"/>
          </w:tcPr>
          <w:p w:rsidR="00E67C5B" w:rsidRPr="00E67C5B" w:rsidRDefault="00E67C5B" w:rsidP="00E67C5B">
            <w:pPr>
              <w:autoSpaceDN w:val="0"/>
              <w:ind w:left="60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Тавасиев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Алан Юрьевич</w:t>
            </w:r>
          </w:p>
        </w:tc>
        <w:tc>
          <w:tcPr>
            <w:tcW w:w="1610" w:type="dxa"/>
          </w:tcPr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Понедельник</w:t>
            </w:r>
          </w:p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четверг</w:t>
            </w:r>
          </w:p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</w:tcPr>
          <w:p w:rsid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Здание клуба-столовой, 2й этаж,</w:t>
            </w: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Кабинет заместителя по АХЧ</w:t>
            </w:r>
          </w:p>
        </w:tc>
        <w:tc>
          <w:tcPr>
            <w:tcW w:w="1529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14.00-16.00</w:t>
            </w: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10.00-12.00</w:t>
            </w:r>
          </w:p>
        </w:tc>
      </w:tr>
      <w:tr w:rsidR="00E67C5B" w:rsidRPr="00E67C5B" w:rsidTr="00E67C5B">
        <w:tc>
          <w:tcPr>
            <w:tcW w:w="540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0" w:type="dxa"/>
          </w:tcPr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Заместитель начальника санатория по ИТЧ</w:t>
            </w:r>
          </w:p>
        </w:tc>
        <w:tc>
          <w:tcPr>
            <w:tcW w:w="1274" w:type="dxa"/>
          </w:tcPr>
          <w:p w:rsidR="00E67C5B" w:rsidRPr="00E67C5B" w:rsidRDefault="00E67C5B" w:rsidP="00E67C5B">
            <w:pPr>
              <w:autoSpaceDN w:val="0"/>
              <w:ind w:left="60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Сапрыгин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Владимир Геннадьевич</w:t>
            </w:r>
          </w:p>
        </w:tc>
        <w:tc>
          <w:tcPr>
            <w:tcW w:w="1610" w:type="dxa"/>
          </w:tcPr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Среда</w:t>
            </w:r>
          </w:p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2249" w:type="dxa"/>
          </w:tcPr>
          <w:p w:rsid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Лечебный корпус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й этаж,</w:t>
            </w: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Кабинет заместителя по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ИТЧ</w:t>
            </w:r>
          </w:p>
        </w:tc>
        <w:tc>
          <w:tcPr>
            <w:tcW w:w="1529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14.00-16.00</w:t>
            </w: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10.00-12.00</w:t>
            </w: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E67C5B" w:rsidRPr="00E67C5B" w:rsidTr="00E67C5B">
        <w:tc>
          <w:tcPr>
            <w:tcW w:w="540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0" w:type="dxa"/>
          </w:tcPr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Заместитель начальника санатория по МЧ</w:t>
            </w:r>
          </w:p>
        </w:tc>
        <w:tc>
          <w:tcPr>
            <w:tcW w:w="1274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Битченко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Юрий Борисович</w:t>
            </w:r>
          </w:p>
        </w:tc>
        <w:tc>
          <w:tcPr>
            <w:tcW w:w="1610" w:type="dxa"/>
          </w:tcPr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Вторник</w:t>
            </w:r>
          </w:p>
          <w:p w:rsidR="00E67C5B" w:rsidRPr="00E67C5B" w:rsidRDefault="00E67C5B" w:rsidP="00E67C5B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2249" w:type="dxa"/>
          </w:tcPr>
          <w:p w:rsid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Спальный корпус №1,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1й этаж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,</w:t>
            </w: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Медицинский отдел, каб.№100</w:t>
            </w:r>
          </w:p>
        </w:tc>
        <w:tc>
          <w:tcPr>
            <w:tcW w:w="1529" w:type="dxa"/>
          </w:tcPr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10.00-12.00</w:t>
            </w:r>
          </w:p>
          <w:p w:rsidR="00E67C5B" w:rsidRPr="00E67C5B" w:rsidRDefault="00E67C5B" w:rsidP="00E67C5B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67C5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14.00-16.00</w:t>
            </w:r>
          </w:p>
        </w:tc>
      </w:tr>
    </w:tbl>
    <w:p w:rsidR="00E67C5B" w:rsidRPr="00E67C5B" w:rsidRDefault="00E67C5B" w:rsidP="00E67C5B">
      <w:pPr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bookmarkStart w:id="0" w:name="_GoBack"/>
      <w:bookmarkEnd w:id="0"/>
    </w:p>
    <w:sectPr w:rsidR="00E67C5B" w:rsidRPr="00E67C5B" w:rsidSect="00B729F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B3" w:rsidRDefault="00C70BB3" w:rsidP="00B729F3">
      <w:pPr>
        <w:spacing w:after="0" w:line="240" w:lineRule="auto"/>
      </w:pPr>
      <w:r>
        <w:separator/>
      </w:r>
    </w:p>
  </w:endnote>
  <w:endnote w:type="continuationSeparator" w:id="0">
    <w:p w:rsidR="00C70BB3" w:rsidRDefault="00C70BB3" w:rsidP="00B7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B3" w:rsidRDefault="00C70BB3" w:rsidP="00B729F3">
      <w:pPr>
        <w:spacing w:after="0" w:line="240" w:lineRule="auto"/>
      </w:pPr>
      <w:r>
        <w:separator/>
      </w:r>
    </w:p>
  </w:footnote>
  <w:footnote w:type="continuationSeparator" w:id="0">
    <w:p w:rsidR="00C70BB3" w:rsidRDefault="00C70BB3" w:rsidP="00B7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229262"/>
      <w:docPartObj>
        <w:docPartGallery w:val="Page Numbers (Top of Page)"/>
        <w:docPartUnique/>
      </w:docPartObj>
    </w:sdtPr>
    <w:sdtContent>
      <w:p w:rsidR="00B729F3" w:rsidRDefault="00B729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729F3" w:rsidRDefault="00B72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5B"/>
    <w:rsid w:val="0064295B"/>
    <w:rsid w:val="00A22B0D"/>
    <w:rsid w:val="00B729F3"/>
    <w:rsid w:val="00C70BB3"/>
    <w:rsid w:val="00DB7BC0"/>
    <w:rsid w:val="00E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6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9F3"/>
  </w:style>
  <w:style w:type="paragraph" w:styleId="a6">
    <w:name w:val="footer"/>
    <w:basedOn w:val="a"/>
    <w:link w:val="a7"/>
    <w:uiPriority w:val="99"/>
    <w:unhideWhenUsed/>
    <w:rsid w:val="00B7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6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9F3"/>
  </w:style>
  <w:style w:type="paragraph" w:styleId="a6">
    <w:name w:val="footer"/>
    <w:basedOn w:val="a"/>
    <w:link w:val="a7"/>
    <w:uiPriority w:val="99"/>
    <w:unhideWhenUsed/>
    <w:rsid w:val="00B7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2024-12-19T10:40:00Z</dcterms:created>
  <dcterms:modified xsi:type="dcterms:W3CDTF">2024-12-19T11:04:00Z</dcterms:modified>
</cp:coreProperties>
</file>